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BD237" w14:textId="77777777" w:rsidR="00F92402" w:rsidRDefault="00F92402" w:rsidP="00F92402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>
        <w:rPr>
          <w:rFonts w:ascii="David" w:hAnsi="David"/>
          <w:b/>
          <w:sz w:val="28"/>
          <w:szCs w:val="28"/>
          <w:u w:val="single"/>
          <w:lang w:eastAsia="he-IL"/>
        </w:rPr>
        <w:t>48-2024</w:t>
      </w:r>
      <w:r>
        <w:rPr>
          <w:rFonts w:ascii="David" w:hAnsi="David"/>
          <w:bCs/>
          <w:sz w:val="28"/>
          <w:szCs w:val="28"/>
          <w:u w:val="single"/>
          <w:rtl/>
          <w:lang w:eastAsia="he-IL"/>
        </w:rPr>
        <w:t>- למתן שירותי מכירת יהלומים באמצעות "מכרזי יהלומים"</w:t>
      </w:r>
    </w:p>
    <w:p w14:paraId="6221EA81" w14:textId="18DE14EE" w:rsidR="00AE4AFB" w:rsidRPr="004661AC" w:rsidRDefault="000F0E68" w:rsidP="00C239D0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>
        <w:rPr>
          <w:rFonts w:hint="cs"/>
          <w:sz w:val="28"/>
          <w:szCs w:val="28"/>
          <w:rtl/>
        </w:rPr>
        <w:t xml:space="preserve">הבהרה </w:t>
      </w:r>
      <w:r w:rsidR="00F92402">
        <w:rPr>
          <w:rFonts w:hint="cs"/>
          <w:sz w:val="28"/>
          <w:szCs w:val="28"/>
          <w:rtl/>
        </w:rPr>
        <w:t>(</w:t>
      </w:r>
      <w:r>
        <w:rPr>
          <w:rFonts w:hint="cs"/>
          <w:sz w:val="28"/>
          <w:szCs w:val="28"/>
          <w:rtl/>
        </w:rPr>
        <w:t>1</w:t>
      </w:r>
      <w:r w:rsidR="00F92402">
        <w:rPr>
          <w:rFonts w:hint="cs"/>
          <w:sz w:val="28"/>
          <w:szCs w:val="28"/>
          <w:rtl/>
        </w:rPr>
        <w:t>)</w:t>
      </w:r>
    </w:p>
    <w:p w14:paraId="3D2EBD0D" w14:textId="77777777" w:rsidR="00F92402" w:rsidRDefault="00F92402" w:rsidP="00F92402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</w:p>
    <w:p w14:paraId="5395300E" w14:textId="1FDED864" w:rsidR="00F92402" w:rsidRPr="00C239D0" w:rsidRDefault="00C239D0" w:rsidP="00F92402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 w:rsidRPr="00C239D0">
        <w:rPr>
          <w:rFonts w:ascii="David" w:eastAsia="Times New Roman" w:hAnsi="David" w:hint="cs"/>
          <w:rtl/>
          <w:lang w:eastAsia="he-IL"/>
        </w:rPr>
        <w:t xml:space="preserve">בעקבות שאלה שהתקבלה לעניין טעות סופר במסמכי המכרז </w:t>
      </w:r>
      <w:r w:rsidR="00F92402" w:rsidRPr="00C239D0">
        <w:rPr>
          <w:rFonts w:ascii="David" w:eastAsia="Times New Roman" w:hAnsi="David" w:hint="cs"/>
          <w:rtl/>
          <w:lang w:eastAsia="he-IL"/>
        </w:rPr>
        <w:t>לעניין הגשת ההצעות:</w:t>
      </w:r>
    </w:p>
    <w:p w14:paraId="1D617309" w14:textId="68D31614" w:rsidR="00F92402" w:rsidRPr="00C239D0" w:rsidRDefault="00C239D0" w:rsidP="00F92402">
      <w:pPr>
        <w:spacing w:line="360" w:lineRule="auto"/>
        <w:jc w:val="both"/>
        <w:rPr>
          <w:rFonts w:ascii="Aptos" w:eastAsiaTheme="minorHAnsi" w:hAnsi="Aptos" w:cs="Calibri"/>
          <w:sz w:val="22"/>
          <w:szCs w:val="22"/>
          <w:rtl/>
        </w:rPr>
      </w:pPr>
      <w:r w:rsidRPr="00C239D0">
        <w:rPr>
          <w:rFonts w:ascii="David" w:eastAsia="Times New Roman" w:hAnsi="David" w:hint="cs"/>
          <w:rtl/>
          <w:lang w:eastAsia="he-IL"/>
        </w:rPr>
        <w:t>במסמכי המכרז,</w:t>
      </w:r>
      <w:r w:rsidR="00F92402" w:rsidRPr="00C239D0">
        <w:rPr>
          <w:rtl/>
        </w:rPr>
        <w:t xml:space="preserve"> בחלק של אופן ההגש</w:t>
      </w:r>
      <w:r w:rsidRPr="00C239D0">
        <w:rPr>
          <w:rFonts w:hint="cs"/>
          <w:rtl/>
        </w:rPr>
        <w:t>ת ההצעות נרשם כי ההצעה</w:t>
      </w:r>
      <w:r w:rsidR="00F92402" w:rsidRPr="00C239D0">
        <w:rPr>
          <w:rtl/>
        </w:rPr>
        <w:t xml:space="preserve"> תוגש באופן דיגיטלי.</w:t>
      </w:r>
      <w:r w:rsidR="00F92402" w:rsidRPr="00C239D0">
        <w:rPr>
          <w:rFonts w:hint="cs"/>
          <w:rtl/>
        </w:rPr>
        <w:t xml:space="preserve"> </w:t>
      </w:r>
      <w:r w:rsidRPr="00C239D0">
        <w:rPr>
          <w:rFonts w:hint="cs"/>
          <w:rtl/>
        </w:rPr>
        <w:t>ע</w:t>
      </w:r>
      <w:r w:rsidR="00F92402" w:rsidRPr="00C239D0">
        <w:rPr>
          <w:rtl/>
        </w:rPr>
        <w:t xml:space="preserve">ם זאת, </w:t>
      </w:r>
      <w:bookmarkStart w:id="0" w:name="_Toc162540487"/>
      <w:r w:rsidRPr="00C239D0">
        <w:rPr>
          <w:rFonts w:hint="cs"/>
          <w:rtl/>
        </w:rPr>
        <w:t>ב</w:t>
      </w:r>
      <w:r w:rsidR="00F92402" w:rsidRPr="00C239D0">
        <w:rPr>
          <w:rtl/>
        </w:rPr>
        <w:t xml:space="preserve">נספח ב' </w:t>
      </w:r>
      <w:r w:rsidRPr="00C239D0">
        <w:rPr>
          <w:rtl/>
        </w:rPr>
        <w:t>–</w:t>
      </w:r>
      <w:r w:rsidRPr="00C239D0">
        <w:rPr>
          <w:rFonts w:hint="cs"/>
          <w:rtl/>
        </w:rPr>
        <w:t xml:space="preserve"> נספח </w:t>
      </w:r>
      <w:r w:rsidR="00F92402" w:rsidRPr="00C239D0">
        <w:rPr>
          <w:rtl/>
        </w:rPr>
        <w:t xml:space="preserve">הצעת </w:t>
      </w:r>
      <w:r w:rsidRPr="00C239D0">
        <w:rPr>
          <w:rFonts w:hint="cs"/>
          <w:rtl/>
        </w:rPr>
        <w:t>ה</w:t>
      </w:r>
      <w:r w:rsidR="00F92402" w:rsidRPr="00C239D0">
        <w:rPr>
          <w:rtl/>
        </w:rPr>
        <w:t>מחיר</w:t>
      </w:r>
      <w:bookmarkEnd w:id="0"/>
      <w:r w:rsidRPr="00C239D0">
        <w:rPr>
          <w:rFonts w:hint="cs"/>
          <w:rtl/>
        </w:rPr>
        <w:t>, בתחילת העמוד נרשם ב</w:t>
      </w:r>
      <w:r w:rsidR="00F92402" w:rsidRPr="00C239D0">
        <w:rPr>
          <w:rtl/>
        </w:rPr>
        <w:t xml:space="preserve">תחילת העמוד כי יש להכניס נספח זה למעטפה נפרדת </w:t>
      </w:r>
      <w:r w:rsidRPr="00C239D0">
        <w:rPr>
          <w:rFonts w:hint="cs"/>
          <w:rtl/>
        </w:rPr>
        <w:t>ולכן לא ברור כיצד לנהוג.</w:t>
      </w:r>
    </w:p>
    <w:p w14:paraId="2399F254" w14:textId="2C4D375F" w:rsidR="00F92402" w:rsidRPr="00C239D0" w:rsidRDefault="00C239D0" w:rsidP="00C239D0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 w:rsidRPr="00C239D0">
        <w:rPr>
          <w:rFonts w:ascii="David" w:eastAsia="Times New Roman" w:hAnsi="David" w:hint="cs"/>
          <w:rtl/>
          <w:lang w:eastAsia="he-IL"/>
        </w:rPr>
        <w:t>ה</w:t>
      </w:r>
      <w:r w:rsidR="00F92402" w:rsidRPr="00C239D0">
        <w:rPr>
          <w:rFonts w:ascii="David" w:eastAsia="Times New Roman" w:hAnsi="David" w:hint="cs"/>
          <w:rtl/>
          <w:lang w:eastAsia="he-IL"/>
        </w:rPr>
        <w:t xml:space="preserve">משרד </w:t>
      </w:r>
      <w:r w:rsidRPr="00C239D0">
        <w:rPr>
          <w:rFonts w:ascii="David" w:eastAsia="Times New Roman" w:hAnsi="David" w:hint="cs"/>
          <w:rtl/>
          <w:lang w:eastAsia="he-IL"/>
        </w:rPr>
        <w:t xml:space="preserve">מעדכן </w:t>
      </w:r>
      <w:r w:rsidR="00F92402" w:rsidRPr="00C239D0">
        <w:rPr>
          <w:rFonts w:ascii="David" w:eastAsia="Times New Roman" w:hAnsi="David" w:hint="cs"/>
          <w:rtl/>
          <w:lang w:eastAsia="he-IL"/>
        </w:rPr>
        <w:t xml:space="preserve">כי יש להגיש את כל ההצעה בצורה מקוונת </w:t>
      </w:r>
      <w:r w:rsidRPr="00C239D0">
        <w:rPr>
          <w:rFonts w:ascii="David" w:eastAsia="Times New Roman" w:hAnsi="David" w:hint="cs"/>
          <w:rtl/>
          <w:lang w:eastAsia="he-IL"/>
        </w:rPr>
        <w:t xml:space="preserve">באמצעות </w:t>
      </w:r>
      <w:r w:rsidR="00F92402" w:rsidRPr="00C239D0">
        <w:rPr>
          <w:rFonts w:ascii="David" w:eastAsia="Times New Roman" w:hAnsi="David" w:hint="cs"/>
          <w:rtl/>
          <w:lang w:eastAsia="he-IL"/>
        </w:rPr>
        <w:t xml:space="preserve">מערכת יהלום. כמו כן, במערכת יש חלונית </w:t>
      </w:r>
      <w:r w:rsidRPr="00C239D0">
        <w:rPr>
          <w:rFonts w:ascii="David" w:eastAsia="Times New Roman" w:hAnsi="David" w:hint="cs"/>
          <w:rtl/>
          <w:lang w:eastAsia="he-IL"/>
        </w:rPr>
        <w:t>ייעודי</w:t>
      </w:r>
      <w:r w:rsidRPr="00C239D0">
        <w:rPr>
          <w:rFonts w:ascii="David" w:eastAsia="Times New Roman" w:hAnsi="David" w:hint="eastAsia"/>
          <w:rtl/>
          <w:lang w:eastAsia="he-IL"/>
        </w:rPr>
        <w:t>ת</w:t>
      </w:r>
      <w:r w:rsidRPr="00C239D0">
        <w:rPr>
          <w:rFonts w:ascii="David" w:eastAsia="Times New Roman" w:hAnsi="David" w:hint="cs"/>
          <w:rtl/>
          <w:lang w:eastAsia="he-IL"/>
        </w:rPr>
        <w:t>/</w:t>
      </w:r>
      <w:r w:rsidR="00F92402" w:rsidRPr="00C239D0">
        <w:rPr>
          <w:rFonts w:ascii="David" w:eastAsia="Times New Roman" w:hAnsi="David" w:hint="cs"/>
          <w:rtl/>
          <w:lang w:eastAsia="he-IL"/>
        </w:rPr>
        <w:t xml:space="preserve">נפרדת להגשת הצעת המחיר. </w:t>
      </w:r>
    </w:p>
    <w:p w14:paraId="3A0641C8" w14:textId="77777777" w:rsidR="005D4C6B" w:rsidRPr="004F5728" w:rsidRDefault="005D4C6B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16706419" w:rsidR="00F06662" w:rsidRDefault="0060025D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F92402" w:rsidRPr="00DB311F">
          <w:rPr>
            <w:rStyle w:val="Hyperlink"/>
            <w:rFonts w:ascii="David" w:hAnsi="David"/>
          </w:rPr>
          <w:t>https://www.gov.il/he/Departments/publications/Call_for_bids/tender-48-24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21329" w14:textId="77777777" w:rsidR="0060025D" w:rsidRDefault="0060025D" w:rsidP="00087B87">
      <w:pPr>
        <w:spacing w:after="0" w:line="240" w:lineRule="auto"/>
      </w:pPr>
      <w:r>
        <w:separator/>
      </w:r>
    </w:p>
  </w:endnote>
  <w:endnote w:type="continuationSeparator" w:id="0">
    <w:p w14:paraId="63EDB7D1" w14:textId="77777777" w:rsidR="0060025D" w:rsidRDefault="0060025D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Aptos">
    <w:altName w:val="Calibri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C3CD5" w14:textId="77777777" w:rsidR="0060025D" w:rsidRDefault="0060025D" w:rsidP="00087B87">
      <w:pPr>
        <w:spacing w:after="0" w:line="240" w:lineRule="auto"/>
      </w:pPr>
      <w:r>
        <w:separator/>
      </w:r>
    </w:p>
  </w:footnote>
  <w:footnote w:type="continuationSeparator" w:id="0">
    <w:p w14:paraId="78F263D4" w14:textId="77777777" w:rsidR="0060025D" w:rsidRDefault="0060025D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B448B"/>
    <w:rsid w:val="000C460B"/>
    <w:rsid w:val="000D4BD9"/>
    <w:rsid w:val="000F0E68"/>
    <w:rsid w:val="000F195E"/>
    <w:rsid w:val="001279A2"/>
    <w:rsid w:val="00193803"/>
    <w:rsid w:val="00217ED1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4273A5"/>
    <w:rsid w:val="00432DB1"/>
    <w:rsid w:val="0043701D"/>
    <w:rsid w:val="004661AC"/>
    <w:rsid w:val="0047122E"/>
    <w:rsid w:val="00493D14"/>
    <w:rsid w:val="004A0FE7"/>
    <w:rsid w:val="004A1C99"/>
    <w:rsid w:val="004B2D25"/>
    <w:rsid w:val="004D0BCF"/>
    <w:rsid w:val="004D1322"/>
    <w:rsid w:val="004F5728"/>
    <w:rsid w:val="005304C5"/>
    <w:rsid w:val="00555813"/>
    <w:rsid w:val="005711B7"/>
    <w:rsid w:val="00572E3E"/>
    <w:rsid w:val="005A34A6"/>
    <w:rsid w:val="005C3189"/>
    <w:rsid w:val="005D4C6B"/>
    <w:rsid w:val="005E3860"/>
    <w:rsid w:val="0060025D"/>
    <w:rsid w:val="006004E5"/>
    <w:rsid w:val="00603101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A6A93"/>
    <w:rsid w:val="00AE4AFB"/>
    <w:rsid w:val="00B143C8"/>
    <w:rsid w:val="00B26A0E"/>
    <w:rsid w:val="00B3518E"/>
    <w:rsid w:val="00B52E47"/>
    <w:rsid w:val="00BA6914"/>
    <w:rsid w:val="00BC4DF1"/>
    <w:rsid w:val="00BE697C"/>
    <w:rsid w:val="00C239D0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81E3C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719E4"/>
    <w:rsid w:val="00F92402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0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8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cp:lastPrinted>2024-06-03T07:57:00Z</cp:lastPrinted>
  <dcterms:created xsi:type="dcterms:W3CDTF">2024-08-11T13:57:00Z</dcterms:created>
  <dcterms:modified xsi:type="dcterms:W3CDTF">2024-08-11T13:57:00Z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